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801A24">
        <w:tc>
          <w:tcPr>
            <w:tcW w:w="5103" w:type="dxa"/>
          </w:tcPr>
          <w:p w:rsidR="00801A24" w:rsidRDefault="00801A24">
            <w:pPr>
              <w:pStyle w:val="ConsPlusNormal"/>
            </w:pPr>
            <w:r>
              <w:t>8 июня 2010 года</w:t>
            </w:r>
          </w:p>
        </w:tc>
        <w:tc>
          <w:tcPr>
            <w:tcW w:w="5103" w:type="dxa"/>
          </w:tcPr>
          <w:p w:rsidR="00801A24" w:rsidRDefault="00801A24">
            <w:pPr>
              <w:pStyle w:val="ConsPlusNormal"/>
              <w:jc w:val="right"/>
            </w:pPr>
            <w:r>
              <w:t>N 38-ОЗ</w:t>
            </w:r>
          </w:p>
        </w:tc>
      </w:tr>
    </w:tbl>
    <w:p w:rsidR="00801A24" w:rsidRDefault="00801A24" w:rsidP="00801A24">
      <w:pPr>
        <w:pStyle w:val="ConsPlusNormal"/>
        <w:pBdr>
          <w:top w:val="single" w:sz="6" w:space="0" w:color="auto"/>
        </w:pBdr>
        <w:spacing w:before="100" w:after="100"/>
        <w:jc w:val="both"/>
        <w:rPr>
          <w:sz w:val="2"/>
          <w:szCs w:val="2"/>
        </w:rPr>
      </w:pPr>
    </w:p>
    <w:p w:rsidR="00801A24" w:rsidRDefault="00801A24" w:rsidP="00801A24">
      <w:pPr>
        <w:pStyle w:val="ConsPlusNormal"/>
        <w:jc w:val="both"/>
        <w:outlineLvl w:val="0"/>
      </w:pPr>
    </w:p>
    <w:p w:rsidR="00801A24" w:rsidRDefault="00801A24" w:rsidP="00801A24">
      <w:pPr>
        <w:pStyle w:val="ConsPlusNormal"/>
        <w:jc w:val="center"/>
        <w:rPr>
          <w:b/>
          <w:bCs/>
        </w:rPr>
      </w:pPr>
      <w:r>
        <w:rPr>
          <w:b/>
          <w:bCs/>
        </w:rPr>
        <w:t>ЗАКОН</w:t>
      </w:r>
    </w:p>
    <w:p w:rsidR="00801A24" w:rsidRDefault="00801A24" w:rsidP="00801A24">
      <w:pPr>
        <w:pStyle w:val="ConsPlusNormal"/>
        <w:jc w:val="center"/>
        <w:rPr>
          <w:b/>
          <w:bCs/>
        </w:rPr>
      </w:pPr>
    </w:p>
    <w:p w:rsidR="00801A24" w:rsidRDefault="00801A24" w:rsidP="00801A24">
      <w:pPr>
        <w:pStyle w:val="ConsPlusNormal"/>
        <w:jc w:val="center"/>
        <w:rPr>
          <w:b/>
          <w:bCs/>
        </w:rPr>
      </w:pPr>
      <w:r>
        <w:rPr>
          <w:b/>
          <w:bCs/>
        </w:rPr>
        <w:t>ИРКУТСКОЙ ОБЛАСТИ</w:t>
      </w:r>
    </w:p>
    <w:p w:rsidR="00801A24" w:rsidRDefault="00801A24" w:rsidP="00801A24">
      <w:pPr>
        <w:pStyle w:val="ConsPlusNormal"/>
        <w:jc w:val="center"/>
        <w:rPr>
          <w:b/>
          <w:bCs/>
        </w:rPr>
      </w:pPr>
    </w:p>
    <w:p w:rsidR="00801A24" w:rsidRDefault="00801A24" w:rsidP="00801A24">
      <w:pPr>
        <w:pStyle w:val="ConsPlusNormal"/>
        <w:jc w:val="center"/>
        <w:rPr>
          <w:b/>
          <w:bCs/>
        </w:rPr>
      </w:pPr>
      <w:r>
        <w:rPr>
          <w:b/>
          <w:bCs/>
        </w:rPr>
        <w:t>ОБ АДМИНИСТРАТИВНОЙ ОТВЕТСТВЕННОСТИ ЗА НЕИСПОЛНЕНИЕ</w:t>
      </w:r>
    </w:p>
    <w:p w:rsidR="00801A24" w:rsidRDefault="00801A24" w:rsidP="00801A24">
      <w:pPr>
        <w:pStyle w:val="ConsPlusNormal"/>
        <w:jc w:val="center"/>
        <w:rPr>
          <w:b/>
          <w:bCs/>
        </w:rPr>
      </w:pPr>
      <w:r>
        <w:rPr>
          <w:b/>
          <w:bCs/>
        </w:rPr>
        <w:t>ОТДЕЛЬНЫХ МЕР ПО ЗАЩИТЕ ДЕТЕЙ ОТ ФАКТОРОВ, НЕГАТИВНО</w:t>
      </w:r>
    </w:p>
    <w:p w:rsidR="00801A24" w:rsidRDefault="00801A24" w:rsidP="00801A24">
      <w:pPr>
        <w:pStyle w:val="ConsPlusNormal"/>
        <w:jc w:val="center"/>
        <w:rPr>
          <w:b/>
          <w:bCs/>
        </w:rPr>
      </w:pPr>
      <w:r>
        <w:rPr>
          <w:b/>
          <w:bCs/>
        </w:rPr>
        <w:t>ВЛИЯЮЩИХ НА ИХ ФИЗИЧЕСКОЕ, ИНТЕЛЛЕКТУАЛЬНОЕ, ПСИХИЧЕСКОЕ,</w:t>
      </w:r>
    </w:p>
    <w:p w:rsidR="00801A24" w:rsidRDefault="00801A24" w:rsidP="00801A24">
      <w:pPr>
        <w:pStyle w:val="ConsPlusNormal"/>
        <w:jc w:val="center"/>
        <w:rPr>
          <w:b/>
          <w:bCs/>
        </w:rPr>
      </w:pPr>
      <w:r>
        <w:rPr>
          <w:b/>
          <w:bCs/>
        </w:rPr>
        <w:t>ДУХОВНОЕ И НРАВСТВЕННОЕ РАЗВИТИЕ, В ИРКУТСКОЙ ОБЛАСТИ</w:t>
      </w:r>
    </w:p>
    <w:p w:rsidR="00801A24" w:rsidRDefault="00801A24" w:rsidP="00801A24">
      <w:pPr>
        <w:pStyle w:val="ConsPlusNormal"/>
        <w:jc w:val="both"/>
      </w:pPr>
    </w:p>
    <w:p w:rsidR="00801A24" w:rsidRDefault="00801A24" w:rsidP="00801A24">
      <w:pPr>
        <w:pStyle w:val="ConsPlusNormal"/>
        <w:jc w:val="right"/>
      </w:pPr>
      <w:proofErr w:type="gramStart"/>
      <w:r>
        <w:t>Принят</w:t>
      </w:r>
      <w:proofErr w:type="gramEnd"/>
    </w:p>
    <w:p w:rsidR="00801A24" w:rsidRDefault="00801A24" w:rsidP="00801A24">
      <w:pPr>
        <w:pStyle w:val="ConsPlusNormal"/>
        <w:jc w:val="right"/>
      </w:pPr>
      <w:r>
        <w:t>постановлением</w:t>
      </w:r>
    </w:p>
    <w:p w:rsidR="00801A24" w:rsidRDefault="00801A24" w:rsidP="00801A24">
      <w:pPr>
        <w:pStyle w:val="ConsPlusNormal"/>
        <w:jc w:val="right"/>
      </w:pPr>
      <w:r>
        <w:t>Законодательного Собрания</w:t>
      </w:r>
    </w:p>
    <w:p w:rsidR="00801A24" w:rsidRDefault="00801A24" w:rsidP="00801A24">
      <w:pPr>
        <w:pStyle w:val="ConsPlusNormal"/>
        <w:jc w:val="right"/>
      </w:pPr>
      <w:r>
        <w:t>Иркутской области</w:t>
      </w:r>
    </w:p>
    <w:p w:rsidR="00801A24" w:rsidRDefault="00801A24" w:rsidP="00801A24">
      <w:pPr>
        <w:pStyle w:val="ConsPlusNormal"/>
        <w:jc w:val="right"/>
      </w:pPr>
      <w:r>
        <w:t>от 26 мая 2010 года</w:t>
      </w:r>
    </w:p>
    <w:p w:rsidR="00801A24" w:rsidRDefault="00801A24" w:rsidP="00801A24">
      <w:pPr>
        <w:pStyle w:val="ConsPlusNormal"/>
        <w:jc w:val="right"/>
      </w:pPr>
      <w:r>
        <w:t>N 21/11-ЗС</w:t>
      </w:r>
    </w:p>
    <w:p w:rsidR="00801A24" w:rsidRDefault="00801A24" w:rsidP="00801A24">
      <w:pPr>
        <w:pStyle w:val="ConsPlusNormal"/>
        <w:jc w:val="center"/>
      </w:pPr>
      <w:r>
        <w:t>Список изменяющих документов</w:t>
      </w:r>
    </w:p>
    <w:p w:rsidR="00801A24" w:rsidRDefault="00801A24" w:rsidP="00801A24">
      <w:pPr>
        <w:pStyle w:val="ConsPlusNormal"/>
        <w:jc w:val="center"/>
      </w:pPr>
      <w:proofErr w:type="gramStart"/>
      <w:r>
        <w:t>(в ред. Законов Иркутской области</w:t>
      </w:r>
      <w:proofErr w:type="gramEnd"/>
    </w:p>
    <w:p w:rsidR="00801A24" w:rsidRDefault="00801A24" w:rsidP="00801A24">
      <w:pPr>
        <w:pStyle w:val="ConsPlusNormal"/>
        <w:jc w:val="center"/>
      </w:pPr>
      <w:r>
        <w:t xml:space="preserve">от 08.06.2011 </w:t>
      </w:r>
      <w:hyperlink r:id="rId5" w:history="1">
        <w:r>
          <w:rPr>
            <w:color w:val="0000FF"/>
          </w:rPr>
          <w:t>N 40-ОЗ</w:t>
        </w:r>
      </w:hyperlink>
      <w:r>
        <w:t xml:space="preserve">, от 17.10.2011 </w:t>
      </w:r>
      <w:hyperlink r:id="rId6" w:history="1">
        <w:r>
          <w:rPr>
            <w:color w:val="0000FF"/>
          </w:rPr>
          <w:t>N 85-ОЗ</w:t>
        </w:r>
      </w:hyperlink>
      <w:r>
        <w:t xml:space="preserve">, от 07.03.2012 </w:t>
      </w:r>
      <w:hyperlink r:id="rId7" w:history="1">
        <w:r>
          <w:rPr>
            <w:color w:val="0000FF"/>
          </w:rPr>
          <w:t>N 11-ОЗ</w:t>
        </w:r>
      </w:hyperlink>
      <w:r>
        <w:t>,</w:t>
      </w:r>
    </w:p>
    <w:p w:rsidR="00801A24" w:rsidRDefault="00801A24" w:rsidP="00801A24">
      <w:pPr>
        <w:pStyle w:val="ConsPlusNormal"/>
        <w:jc w:val="center"/>
      </w:pPr>
      <w:r>
        <w:t xml:space="preserve">от 13.05.2013 </w:t>
      </w:r>
      <w:hyperlink r:id="rId8" w:history="1">
        <w:r>
          <w:rPr>
            <w:color w:val="0000FF"/>
          </w:rPr>
          <w:t>N 27-ОЗ</w:t>
        </w:r>
      </w:hyperlink>
      <w:r>
        <w:t xml:space="preserve">, от 05.07.2013 </w:t>
      </w:r>
      <w:hyperlink r:id="rId9" w:history="1">
        <w:r>
          <w:rPr>
            <w:color w:val="0000FF"/>
          </w:rPr>
          <w:t>N 51-ОЗ</w:t>
        </w:r>
      </w:hyperlink>
      <w:r>
        <w:t xml:space="preserve">, от 11.03.2014 </w:t>
      </w:r>
      <w:hyperlink r:id="rId10" w:history="1">
        <w:r>
          <w:rPr>
            <w:color w:val="0000FF"/>
          </w:rPr>
          <w:t>N 27-ОЗ</w:t>
        </w:r>
      </w:hyperlink>
      <w:r>
        <w:t>,</w:t>
      </w:r>
    </w:p>
    <w:p w:rsidR="00801A24" w:rsidRDefault="00801A24" w:rsidP="00801A24">
      <w:pPr>
        <w:pStyle w:val="ConsPlusNormal"/>
        <w:jc w:val="center"/>
      </w:pPr>
      <w:r>
        <w:t xml:space="preserve">от 09.10.2014 </w:t>
      </w:r>
      <w:hyperlink r:id="rId11" w:history="1">
        <w:r>
          <w:rPr>
            <w:color w:val="0000FF"/>
          </w:rPr>
          <w:t>N 110-ОЗ</w:t>
        </w:r>
      </w:hyperlink>
      <w:r>
        <w:t xml:space="preserve">, от 14.10.2015 </w:t>
      </w:r>
      <w:hyperlink r:id="rId12" w:history="1">
        <w:r>
          <w:rPr>
            <w:color w:val="0000FF"/>
          </w:rPr>
          <w:t>N 76-ОЗ</w:t>
        </w:r>
      </w:hyperlink>
      <w:r>
        <w:t>)</w:t>
      </w:r>
    </w:p>
    <w:p w:rsidR="00801A24" w:rsidRDefault="00801A24" w:rsidP="00801A24">
      <w:pPr>
        <w:pStyle w:val="ConsPlusNormal"/>
        <w:jc w:val="both"/>
      </w:pPr>
    </w:p>
    <w:p w:rsidR="00801A24" w:rsidRDefault="00801A24" w:rsidP="00801A24">
      <w:pPr>
        <w:pStyle w:val="ConsPlusNormal"/>
        <w:ind w:firstLine="540"/>
        <w:jc w:val="both"/>
        <w:outlineLvl w:val="0"/>
      </w:pPr>
      <w:r>
        <w:t>Статья 1. Предмет регулирования настоящего Закона</w:t>
      </w:r>
    </w:p>
    <w:p w:rsidR="00801A24" w:rsidRDefault="00801A24" w:rsidP="00801A24">
      <w:pPr>
        <w:pStyle w:val="ConsPlusNormal"/>
        <w:ind w:firstLine="540"/>
        <w:jc w:val="both"/>
      </w:pPr>
      <w:r>
        <w:t xml:space="preserve">(в ред. </w:t>
      </w:r>
      <w:hyperlink r:id="rId13" w:history="1">
        <w:r>
          <w:rPr>
            <w:color w:val="0000FF"/>
          </w:rPr>
          <w:t>Закона</w:t>
        </w:r>
      </w:hyperlink>
      <w:r>
        <w:t xml:space="preserve"> Иркутской области от 11.03.2014 N 27-ОЗ)</w:t>
      </w:r>
    </w:p>
    <w:p w:rsidR="00801A24" w:rsidRDefault="00801A24" w:rsidP="00801A24">
      <w:pPr>
        <w:pStyle w:val="ConsPlusNormal"/>
        <w:jc w:val="both"/>
      </w:pPr>
    </w:p>
    <w:p w:rsidR="00801A24" w:rsidRDefault="00801A24" w:rsidP="00801A24">
      <w:pPr>
        <w:pStyle w:val="ConsPlusNormal"/>
        <w:ind w:firstLine="540"/>
        <w:jc w:val="both"/>
      </w:pPr>
      <w:proofErr w:type="gramStart"/>
      <w:r>
        <w:t xml:space="preserve">Настоящий Закон в соответствии с Федеральным </w:t>
      </w:r>
      <w:hyperlink r:id="rId14" w:history="1">
        <w:r>
          <w:rPr>
            <w:color w:val="0000FF"/>
          </w:rPr>
          <w:t>законом</w:t>
        </w:r>
      </w:hyperlink>
      <w:r>
        <w:t xml:space="preserve">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w:t>
      </w:r>
      <w:hyperlink r:id="rId15" w:history="1">
        <w:r>
          <w:rPr>
            <w:color w:val="0000FF"/>
          </w:rPr>
          <w:t>Законом</w:t>
        </w:r>
      </w:hyperlink>
      <w:r>
        <w:t xml:space="preserve"> Иркутской области от 5 марта 2010 года N</w:t>
      </w:r>
      <w:proofErr w:type="gramEnd"/>
      <w:r>
        <w:t xml:space="preserve">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801A24" w:rsidRDefault="00801A24" w:rsidP="00801A24">
      <w:pPr>
        <w:pStyle w:val="ConsPlusNormal"/>
        <w:jc w:val="both"/>
      </w:pPr>
    </w:p>
    <w:p w:rsidR="00801A24" w:rsidRDefault="00801A24" w:rsidP="00801A24">
      <w:pPr>
        <w:pStyle w:val="ConsPlusNormal"/>
        <w:ind w:firstLine="540"/>
        <w:jc w:val="both"/>
        <w:outlineLvl w:val="0"/>
      </w:pPr>
      <w:r>
        <w:t>Статья 2. Основные понятия</w:t>
      </w:r>
    </w:p>
    <w:p w:rsidR="00801A24" w:rsidRDefault="00801A24" w:rsidP="00801A24">
      <w:pPr>
        <w:pStyle w:val="ConsPlusNormal"/>
        <w:jc w:val="both"/>
      </w:pPr>
    </w:p>
    <w:p w:rsidR="00801A24" w:rsidRDefault="00801A24" w:rsidP="00801A24">
      <w:pPr>
        <w:pStyle w:val="ConsPlusNormal"/>
        <w:ind w:firstLine="540"/>
        <w:jc w:val="both"/>
      </w:pPr>
      <w:r>
        <w:t>Для целей настоящего Закона используются следующие понятия:</w:t>
      </w:r>
    </w:p>
    <w:p w:rsidR="00801A24" w:rsidRDefault="00801A24" w:rsidP="00801A24">
      <w:pPr>
        <w:pStyle w:val="ConsPlusNormal"/>
        <w:ind w:firstLine="540"/>
        <w:jc w:val="both"/>
      </w:pPr>
      <w:r>
        <w:t>дети - лица, не достигшие возраста 18 лет, находящиеся на территории Иркутской области;</w:t>
      </w:r>
    </w:p>
    <w:p w:rsidR="00801A24" w:rsidRDefault="00801A24" w:rsidP="00801A24">
      <w:pPr>
        <w:pStyle w:val="ConsPlusNormal"/>
        <w:ind w:firstLine="540"/>
        <w:jc w:val="both"/>
      </w:pPr>
      <w: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t>по</w:t>
      </w:r>
      <w:proofErr w:type="gramEnd"/>
      <w:r>
        <w:t xml:space="preserve"> 30 сентября;</w:t>
      </w:r>
    </w:p>
    <w:p w:rsidR="00801A24" w:rsidRDefault="00801A24" w:rsidP="00801A24">
      <w:pPr>
        <w:pStyle w:val="ConsPlusNormal"/>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801A24" w:rsidRDefault="00801A24" w:rsidP="00801A24">
      <w:pPr>
        <w:pStyle w:val="ConsPlusNormal"/>
        <w:ind w:firstLine="540"/>
        <w:jc w:val="both"/>
      </w:pPr>
      <w:proofErr w:type="gramStart"/>
      <w: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w:t>
      </w:r>
      <w:proofErr w:type="gramEnd"/>
      <w:r>
        <w:t xml:space="preserve"> </w:t>
      </w:r>
      <w:proofErr w:type="gramStart"/>
      <w:r>
        <w:t>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801A24" w:rsidRDefault="00801A24" w:rsidP="00801A24">
      <w:pPr>
        <w:pStyle w:val="ConsPlusNormal"/>
        <w:jc w:val="both"/>
      </w:pPr>
      <w:r>
        <w:t xml:space="preserve">(в ред. Законов Иркутской области от 08.06.2011 </w:t>
      </w:r>
      <w:hyperlink r:id="rId16" w:history="1">
        <w:r>
          <w:rPr>
            <w:color w:val="0000FF"/>
          </w:rPr>
          <w:t>N 40-ОЗ</w:t>
        </w:r>
      </w:hyperlink>
      <w:r>
        <w:t xml:space="preserve">, от 14.10.2015 </w:t>
      </w:r>
      <w:hyperlink r:id="rId17" w:history="1">
        <w:r>
          <w:rPr>
            <w:color w:val="0000FF"/>
          </w:rPr>
          <w:t>N 76-ОЗ</w:t>
        </w:r>
      </w:hyperlink>
      <w:r>
        <w:t>)</w:t>
      </w:r>
    </w:p>
    <w:p w:rsidR="00801A24" w:rsidRDefault="00801A24" w:rsidP="00801A24">
      <w:pPr>
        <w:pStyle w:val="ConsPlusNormal"/>
        <w:ind w:firstLine="540"/>
        <w:jc w:val="both"/>
      </w:pPr>
      <w:proofErr w:type="gramStart"/>
      <w:r>
        <w:lastRenderedPageBreak/>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w:t>
      </w:r>
      <w:proofErr w:type="gramEnd"/>
      <w:r>
        <w:t xml:space="preserve">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801A24" w:rsidRDefault="00801A24" w:rsidP="00801A24">
      <w:pPr>
        <w:pStyle w:val="ConsPlusNormal"/>
        <w:jc w:val="both"/>
      </w:pPr>
      <w:r>
        <w:t>(</w:t>
      </w:r>
      <w:proofErr w:type="gramStart"/>
      <w:r>
        <w:t>в</w:t>
      </w:r>
      <w:proofErr w:type="gramEnd"/>
      <w:r>
        <w:t xml:space="preserve"> ред. Законов Иркутской области от 07.03.2012 </w:t>
      </w:r>
      <w:hyperlink r:id="rId18" w:history="1">
        <w:r>
          <w:rPr>
            <w:color w:val="0000FF"/>
          </w:rPr>
          <w:t>N 11-ОЗ</w:t>
        </w:r>
      </w:hyperlink>
      <w:r>
        <w:t xml:space="preserve">, от 05.07.2013 </w:t>
      </w:r>
      <w:hyperlink r:id="rId19" w:history="1">
        <w:r>
          <w:rPr>
            <w:color w:val="0000FF"/>
          </w:rPr>
          <w:t>N 51-ОЗ</w:t>
        </w:r>
      </w:hyperlink>
      <w:r>
        <w:t xml:space="preserve">, от 14.10.2015 </w:t>
      </w:r>
      <w:hyperlink r:id="rId20" w:history="1">
        <w:r>
          <w:rPr>
            <w:color w:val="0000FF"/>
          </w:rPr>
          <w:t>N 76-ОЗ</w:t>
        </w:r>
      </w:hyperlink>
      <w:r>
        <w:t>)</w:t>
      </w:r>
    </w:p>
    <w:p w:rsidR="00801A24" w:rsidRDefault="00801A24" w:rsidP="00801A24">
      <w:pPr>
        <w:pStyle w:val="ConsPlusNormal"/>
        <w:jc w:val="both"/>
      </w:pPr>
    </w:p>
    <w:p w:rsidR="00801A24" w:rsidRDefault="00801A24" w:rsidP="00801A24">
      <w:pPr>
        <w:pStyle w:val="ConsPlusNormal"/>
        <w:ind w:firstLine="540"/>
        <w:jc w:val="both"/>
        <w:outlineLvl w:val="0"/>
      </w:pPr>
      <w: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801A24" w:rsidRDefault="00801A24" w:rsidP="00801A24">
      <w:pPr>
        <w:pStyle w:val="ConsPlusNormal"/>
        <w:jc w:val="both"/>
      </w:pPr>
    </w:p>
    <w:p w:rsidR="00801A24" w:rsidRDefault="00801A24" w:rsidP="00801A24">
      <w:pPr>
        <w:pStyle w:val="ConsPlusNormal"/>
        <w:ind w:firstLine="540"/>
        <w:jc w:val="both"/>
      </w:pPr>
      <w:r>
        <w:t>1. Непринятие мер, исключающих нахождение детей в местах, включенных в установленном порядке в перечень мест, запрещенных для посещения детьми, -</w:t>
      </w:r>
    </w:p>
    <w:p w:rsidR="00801A24" w:rsidRDefault="00801A24" w:rsidP="00801A24">
      <w:pPr>
        <w:pStyle w:val="ConsPlusNormal"/>
        <w:ind w:firstLine="540"/>
        <w:jc w:val="both"/>
      </w:pPr>
      <w: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801A24" w:rsidRDefault="00801A24" w:rsidP="00801A24">
      <w:pPr>
        <w:pStyle w:val="ConsPlusNormal"/>
        <w:jc w:val="both"/>
      </w:pPr>
      <w:r>
        <w:t xml:space="preserve">(в ред. </w:t>
      </w:r>
      <w:hyperlink r:id="rId21" w:history="1">
        <w:r>
          <w:rPr>
            <w:color w:val="0000FF"/>
          </w:rPr>
          <w:t>Закона</w:t>
        </w:r>
      </w:hyperlink>
      <w:r>
        <w:t xml:space="preserve"> Иркутской области от 08.06.2011 N 40-ОЗ)</w:t>
      </w:r>
    </w:p>
    <w:p w:rsidR="00801A24" w:rsidRDefault="00801A24" w:rsidP="00801A24">
      <w:pPr>
        <w:pStyle w:val="ConsPlusNormal"/>
        <w:ind w:firstLine="540"/>
        <w:jc w:val="both"/>
      </w:pPr>
      <w: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801A24" w:rsidRDefault="00801A24" w:rsidP="00801A24">
      <w:pPr>
        <w:pStyle w:val="ConsPlusNormal"/>
        <w:ind w:firstLine="540"/>
        <w:jc w:val="both"/>
      </w:pPr>
      <w: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801A24" w:rsidRDefault="00801A24" w:rsidP="00801A24">
      <w:pPr>
        <w:pStyle w:val="ConsPlusNormal"/>
        <w:jc w:val="both"/>
      </w:pPr>
      <w:r>
        <w:t xml:space="preserve">(в ред. </w:t>
      </w:r>
      <w:hyperlink r:id="rId22" w:history="1">
        <w:r>
          <w:rPr>
            <w:color w:val="0000FF"/>
          </w:rPr>
          <w:t>Закона</w:t>
        </w:r>
      </w:hyperlink>
      <w:r>
        <w:t xml:space="preserve"> Иркутской области от 08.06.2011 N 40-ОЗ)</w:t>
      </w:r>
    </w:p>
    <w:p w:rsidR="00801A24" w:rsidRDefault="00801A24" w:rsidP="00801A24">
      <w:pPr>
        <w:pStyle w:val="ConsPlusNormal"/>
        <w:jc w:val="both"/>
      </w:pPr>
    </w:p>
    <w:p w:rsidR="00801A24" w:rsidRDefault="00801A24" w:rsidP="00801A24">
      <w:pPr>
        <w:pStyle w:val="ConsPlusNormal"/>
        <w:ind w:firstLine="540"/>
        <w:jc w:val="both"/>
        <w:outlineLvl w:val="0"/>
      </w:pPr>
      <w:r>
        <w:t>Статья 4. Должностные лица, уполномоченные составлять протоколы об административных правонарушениях</w:t>
      </w:r>
    </w:p>
    <w:p w:rsidR="00801A24" w:rsidRDefault="00801A24" w:rsidP="00801A24">
      <w:pPr>
        <w:pStyle w:val="ConsPlusNormal"/>
        <w:jc w:val="both"/>
      </w:pPr>
    </w:p>
    <w:p w:rsidR="00801A24" w:rsidRDefault="00801A24" w:rsidP="00801A24">
      <w:pPr>
        <w:pStyle w:val="ConsPlusNormal"/>
        <w:ind w:firstLine="540"/>
        <w:jc w:val="both"/>
      </w:pPr>
      <w:r>
        <w:t xml:space="preserve">1. </w:t>
      </w:r>
      <w:proofErr w:type="gramStart"/>
      <w:r>
        <w:t>Протоколы об административных правонарушениях, предусмотренных настоящим Законом (далее - протоколы), составляют должностные лица органов внутренних дел (полиции), в случае если передача полномочий по составлению протоколов об административных правонарушениях,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Иркутской области, заключенным в соответствии с</w:t>
      </w:r>
      <w:proofErr w:type="gramEnd"/>
      <w:r>
        <w:t xml:space="preserve"> </w:t>
      </w:r>
      <w:hyperlink r:id="rId23" w:history="1">
        <w:proofErr w:type="gramStart"/>
        <w:r>
          <w:rPr>
            <w:color w:val="0000FF"/>
          </w:rPr>
          <w:t>абзацем вторым части 6 статьи 28.3</w:t>
        </w:r>
      </w:hyperlink>
      <w:r>
        <w:t xml:space="preserve"> Кодекса Российской Федерации об административных правонарушениях,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w:t>
      </w:r>
      <w:hyperlink r:id="rId24" w:history="1">
        <w:r>
          <w:rPr>
            <w:color w:val="0000FF"/>
          </w:rPr>
          <w:t>статьей 8</w:t>
        </w:r>
      </w:hyperlink>
      <w:r>
        <w:t xml:space="preserve"> Закона Иркутской области от 5 марта 2010 года N 7-ОЗ "Об отдельных мерах по защите детей от</w:t>
      </w:r>
      <w:proofErr w:type="gramEnd"/>
      <w:r>
        <w:t xml:space="preserve"> факторов, негативно влияющих на их физическое, интеллектуальное, психическое, духовное и нравственное 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rsidR="00801A24" w:rsidRDefault="00801A24" w:rsidP="00801A24">
      <w:pPr>
        <w:pStyle w:val="ConsPlusNormal"/>
        <w:jc w:val="both"/>
      </w:pPr>
      <w:r>
        <w:t xml:space="preserve">(в ред. Законов Иркутской области от 17.10.2011 </w:t>
      </w:r>
      <w:hyperlink r:id="rId25" w:history="1">
        <w:r>
          <w:rPr>
            <w:color w:val="0000FF"/>
          </w:rPr>
          <w:t>N 85-ОЗ</w:t>
        </w:r>
      </w:hyperlink>
      <w:r>
        <w:t xml:space="preserve">, от 11.03.2014 </w:t>
      </w:r>
      <w:hyperlink r:id="rId26" w:history="1">
        <w:r>
          <w:rPr>
            <w:color w:val="0000FF"/>
          </w:rPr>
          <w:t>N 27-ОЗ</w:t>
        </w:r>
      </w:hyperlink>
      <w:r>
        <w:t xml:space="preserve">, от 09.10.2014 </w:t>
      </w:r>
      <w:hyperlink r:id="rId27" w:history="1">
        <w:r>
          <w:rPr>
            <w:color w:val="0000FF"/>
          </w:rPr>
          <w:t>N 110-ОЗ</w:t>
        </w:r>
      </w:hyperlink>
      <w:r>
        <w:t>)</w:t>
      </w:r>
    </w:p>
    <w:p w:rsidR="00801A24" w:rsidRDefault="00801A24" w:rsidP="00801A24">
      <w:pPr>
        <w:pStyle w:val="ConsPlusNormal"/>
        <w:ind w:firstLine="540"/>
        <w:jc w:val="both"/>
      </w:pPr>
      <w:r>
        <w:t>2. К должностным лицам органов внутренних дел (полиции), уполномоченным составлять протоколы об административных правонарушениях, предусмотренных настоящим Законом, относятся:</w:t>
      </w:r>
    </w:p>
    <w:p w:rsidR="00801A24" w:rsidRDefault="00801A24" w:rsidP="00801A24">
      <w:pPr>
        <w:pStyle w:val="ConsPlusNormal"/>
        <w:ind w:firstLine="540"/>
        <w:jc w:val="both"/>
      </w:pPr>
      <w:r>
        <w:lastRenderedPageBreak/>
        <w:t>1) должностные лица управлений (отделов) Министерства внутренних дел Российской Федерации по муниципальным образованиям области:</w:t>
      </w:r>
    </w:p>
    <w:p w:rsidR="00801A24" w:rsidRDefault="00801A24" w:rsidP="00801A24">
      <w:pPr>
        <w:pStyle w:val="ConsPlusNormal"/>
        <w:ind w:firstLine="540"/>
        <w:jc w:val="both"/>
      </w:pPr>
      <w:r>
        <w:t>а) начальник подразделения участковых уполномоченных полиции и по делам несовершеннолетних, его заместители; старший участковый уполномоченный полиции; участковый уполномоченный полиции; помощник участкового уполномоченного полиции; старший инспектор по делам несовершеннолетних; инспектор по делам несовершеннолетних;</w:t>
      </w:r>
    </w:p>
    <w:p w:rsidR="00801A24" w:rsidRDefault="00801A24" w:rsidP="00801A24">
      <w:pPr>
        <w:pStyle w:val="ConsPlusNormal"/>
        <w:ind w:firstLine="540"/>
        <w:jc w:val="both"/>
      </w:pPr>
      <w:r>
        <w:t>б) сотрудники строевого подразделения патрульно-постовой службы полиции: командир взвода (отделения) патрульно-постовой службы полиции, его заместители; инспектор службы; инспектор патрульно-постовой службы полиции; полицейский патрульно-постовой службы полиции;</w:t>
      </w:r>
    </w:p>
    <w:p w:rsidR="00801A24" w:rsidRDefault="00801A24" w:rsidP="00801A24">
      <w:pPr>
        <w:pStyle w:val="ConsPlusNormal"/>
        <w:ind w:firstLine="540"/>
        <w:jc w:val="both"/>
      </w:pPr>
      <w:r>
        <w:t>в) начальник подразделения Государственной инспекции безопасности дорожного движения (далее - Госавтоинспекция), его заместители; старший государственный инспектор дорожного надзора; государственный инспектор дорожного надзора; командир строевого подразделения Госавтоинспекции, его заместители; старший инспектор строевого подразделения Госавтоинспекции; инспектор строевого подразделения Госавтоинспекции;</w:t>
      </w:r>
    </w:p>
    <w:p w:rsidR="00801A24" w:rsidRDefault="00801A24" w:rsidP="00801A24">
      <w:pPr>
        <w:pStyle w:val="ConsPlusNormal"/>
        <w:ind w:firstLine="540"/>
        <w:jc w:val="both"/>
      </w:pPr>
      <w:r>
        <w:t>г) начальник подразделения вневедомственной охраны, его заместители; инспектор; старший дежурный, дежурный центра оперативного управления; дежурный пункта централизованной охраны; помощник дежурного центра оперативного управления; помощник дежурного пункта централизованной охраны; старший полицейский группы задержания подразделения полиции вневедомственной охраны;</w:t>
      </w:r>
    </w:p>
    <w:p w:rsidR="00801A24" w:rsidRDefault="00801A24" w:rsidP="00801A24">
      <w:pPr>
        <w:pStyle w:val="ConsPlusNormal"/>
        <w:ind w:firstLine="540"/>
        <w:jc w:val="both"/>
      </w:pPr>
      <w:r>
        <w:t>2) должностные лица Восточно-Сибирского линейного управления Министерства внутренних дел Российской Федерации на транспорте, должностные лица линейных подразделений Восточно-Сибирского линейного управления Министерства внутренних дел Российской Федерации на транспорте:</w:t>
      </w:r>
    </w:p>
    <w:p w:rsidR="00801A24" w:rsidRDefault="00801A24" w:rsidP="00801A24">
      <w:pPr>
        <w:pStyle w:val="ConsPlusNormal"/>
        <w:ind w:firstLine="540"/>
        <w:jc w:val="both"/>
      </w:pPr>
      <w:r>
        <w:t>а) начальник подразделения по исполнению административного законодательства, старший инспектор по исполнению административного законодательства, инспектор по исполнению административного законодательства;</w:t>
      </w:r>
    </w:p>
    <w:p w:rsidR="00801A24" w:rsidRDefault="00801A24" w:rsidP="00801A24">
      <w:pPr>
        <w:pStyle w:val="ConsPlusNormal"/>
        <w:ind w:firstLine="540"/>
        <w:jc w:val="both"/>
      </w:pPr>
      <w:r>
        <w:t>б) начальник подразделения по делам несовершеннолетних, старший инспектор по делам несовершеннолетних, инспектор по делам несовершеннолетних;</w:t>
      </w:r>
    </w:p>
    <w:p w:rsidR="00801A24" w:rsidRDefault="00801A24" w:rsidP="00801A24">
      <w:pPr>
        <w:pStyle w:val="ConsPlusNormal"/>
        <w:ind w:firstLine="540"/>
        <w:jc w:val="both"/>
      </w:pPr>
      <w:r>
        <w:t>в) командир взвода (отделения) патрульно-постовой службы полиции, его заместители; инспектор патрульно-постовой службы полиции, полицейский патрульно-постовой службы полиции;</w:t>
      </w:r>
    </w:p>
    <w:p w:rsidR="00801A24" w:rsidRDefault="00801A24" w:rsidP="00801A24">
      <w:pPr>
        <w:pStyle w:val="ConsPlusNormal"/>
        <w:ind w:firstLine="540"/>
        <w:jc w:val="both"/>
      </w:pPr>
      <w:r>
        <w:t>г) старший инспектор направления по охране общественного порядка, инспектор направления по охране общественного порядка;</w:t>
      </w:r>
    </w:p>
    <w:p w:rsidR="00801A24" w:rsidRDefault="00801A24" w:rsidP="00801A24">
      <w:pPr>
        <w:pStyle w:val="ConsPlusNormal"/>
        <w:ind w:firstLine="540"/>
        <w:jc w:val="both"/>
      </w:pPr>
      <w:proofErr w:type="gramStart"/>
      <w:r>
        <w:t>д) начальник отделения по досмотру, начальник смены отделения по досмотру, старший инспектор отделения (группы) по досмотру, инспектор отделения (группы) по досмотру, младший инспектор отделения (группы) по досмотру.</w:t>
      </w:r>
      <w:proofErr w:type="gramEnd"/>
    </w:p>
    <w:p w:rsidR="00801A24" w:rsidRDefault="00801A24" w:rsidP="00801A24">
      <w:pPr>
        <w:pStyle w:val="ConsPlusNormal"/>
        <w:jc w:val="both"/>
      </w:pPr>
      <w:r>
        <w:t xml:space="preserve">(часть 2 в ред. </w:t>
      </w:r>
      <w:hyperlink r:id="rId28" w:history="1">
        <w:r>
          <w:rPr>
            <w:color w:val="0000FF"/>
          </w:rPr>
          <w:t>Закона</w:t>
        </w:r>
      </w:hyperlink>
      <w:r>
        <w:t xml:space="preserve"> Иркутской области от 13.05.2013 N 27-ОЗ)</w:t>
      </w:r>
    </w:p>
    <w:p w:rsidR="00801A24" w:rsidRDefault="00801A24" w:rsidP="00801A24">
      <w:pPr>
        <w:pStyle w:val="ConsPlusNormal"/>
        <w:ind w:firstLine="540"/>
        <w:jc w:val="both"/>
      </w:pPr>
      <w:r>
        <w:t xml:space="preserve">3. Утратила силу. - </w:t>
      </w:r>
      <w:hyperlink r:id="rId29" w:history="1">
        <w:r>
          <w:rPr>
            <w:color w:val="0000FF"/>
          </w:rPr>
          <w:t>Закон</w:t>
        </w:r>
      </w:hyperlink>
      <w:r>
        <w:t xml:space="preserve"> Иркутской области от 09.10.2014 N 110-ОЗ.</w:t>
      </w:r>
    </w:p>
    <w:p w:rsidR="00801A24" w:rsidRDefault="00801A24" w:rsidP="00801A24">
      <w:pPr>
        <w:pStyle w:val="ConsPlusNormal"/>
        <w:ind w:firstLine="540"/>
        <w:jc w:val="both"/>
      </w:pPr>
      <w:r>
        <w:t xml:space="preserve">4. Должностные лица составляют протоколы в соответствии с требованиями </w:t>
      </w:r>
      <w:hyperlink r:id="rId30" w:history="1">
        <w:r>
          <w:rPr>
            <w:color w:val="0000FF"/>
          </w:rPr>
          <w:t>статьи 28.2</w:t>
        </w:r>
      </w:hyperlink>
      <w:r>
        <w:t xml:space="preserve"> Кодекса Российской Федерации об административных правонарушениях.</w:t>
      </w:r>
    </w:p>
    <w:p w:rsidR="00801A24" w:rsidRDefault="00801A24" w:rsidP="00801A24">
      <w:pPr>
        <w:pStyle w:val="ConsPlusNormal"/>
        <w:jc w:val="both"/>
      </w:pPr>
    </w:p>
    <w:p w:rsidR="00801A24" w:rsidRDefault="00801A24" w:rsidP="00801A24">
      <w:pPr>
        <w:pStyle w:val="ConsPlusNormal"/>
        <w:ind w:firstLine="540"/>
        <w:jc w:val="both"/>
        <w:outlineLvl w:val="0"/>
      </w:pPr>
      <w:r>
        <w:t>Статья 5. Органы, уполномоченные рассматривать дела об административных правонарушениях</w:t>
      </w:r>
    </w:p>
    <w:p w:rsidR="00801A24" w:rsidRDefault="00801A24" w:rsidP="00801A24">
      <w:pPr>
        <w:pStyle w:val="ConsPlusNormal"/>
        <w:jc w:val="both"/>
      </w:pPr>
    </w:p>
    <w:p w:rsidR="00801A24" w:rsidRDefault="00801A24" w:rsidP="00801A24">
      <w:pPr>
        <w:pStyle w:val="ConsPlusNormal"/>
        <w:ind w:firstLine="540"/>
        <w:jc w:val="both"/>
      </w:pPr>
      <w:r>
        <w:t xml:space="preserve">1. </w:t>
      </w:r>
      <w:proofErr w:type="gramStart"/>
      <w:r>
        <w:t xml:space="preserve">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w:t>
      </w:r>
      <w:hyperlink r:id="rId31" w:history="1">
        <w:r>
          <w:rPr>
            <w:color w:val="0000FF"/>
          </w:rPr>
          <w:t>Кодексом</w:t>
        </w:r>
      </w:hyperlink>
      <w:r>
        <w:t xml:space="preserve">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roofErr w:type="gramEnd"/>
    </w:p>
    <w:p w:rsidR="00801A24" w:rsidRDefault="00801A24" w:rsidP="00801A24">
      <w:pPr>
        <w:pStyle w:val="ConsPlusNormal"/>
        <w:ind w:firstLine="540"/>
        <w:jc w:val="both"/>
      </w:pPr>
      <w:r>
        <w:t xml:space="preserve">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w:t>
      </w:r>
      <w:hyperlink r:id="rId32" w:history="1">
        <w:r>
          <w:rPr>
            <w:color w:val="0000FF"/>
          </w:rPr>
          <w:t>Кодексом</w:t>
        </w:r>
      </w:hyperlink>
      <w:r>
        <w:t xml:space="preserve"> Российской Федерации об административных правонарушениях, административными комиссиями, создаваемыми в порядке, предусмотренном </w:t>
      </w:r>
      <w:hyperlink r:id="rId33" w:history="1">
        <w:r>
          <w:rPr>
            <w:color w:val="0000FF"/>
          </w:rPr>
          <w:t>Законом</w:t>
        </w:r>
      </w:hyperlink>
      <w:r>
        <w:t xml:space="preserve"> Иркутской области от 29 декабря 2008 года N 145-оз "Об административных комиссиях в Иркутской области".</w:t>
      </w:r>
    </w:p>
    <w:p w:rsidR="00801A24" w:rsidRDefault="00801A24" w:rsidP="00801A24">
      <w:pPr>
        <w:pStyle w:val="ConsPlusNormal"/>
        <w:jc w:val="both"/>
      </w:pPr>
    </w:p>
    <w:p w:rsidR="00801A24" w:rsidRDefault="00801A24" w:rsidP="00801A24">
      <w:pPr>
        <w:pStyle w:val="ConsPlusNormal"/>
        <w:ind w:firstLine="540"/>
        <w:jc w:val="both"/>
        <w:outlineLvl w:val="0"/>
      </w:pPr>
      <w:r>
        <w:t>Статья 6. Вступление в силу настоящего Закона</w:t>
      </w:r>
    </w:p>
    <w:p w:rsidR="00801A24" w:rsidRDefault="00801A24" w:rsidP="00801A24">
      <w:pPr>
        <w:pStyle w:val="ConsPlusNormal"/>
        <w:jc w:val="both"/>
      </w:pPr>
      <w:bookmarkStart w:id="0" w:name="_GoBack"/>
      <w:bookmarkEnd w:id="0"/>
    </w:p>
    <w:p w:rsidR="00801A24" w:rsidRDefault="00801A24" w:rsidP="00801A24">
      <w:pPr>
        <w:pStyle w:val="ConsPlusNormal"/>
        <w:ind w:firstLine="540"/>
        <w:jc w:val="both"/>
      </w:pPr>
      <w:r>
        <w:lastRenderedPageBreak/>
        <w:t>Настоящий Закон вступает в силу по истечении десяти дней после дня его официального опубликования.</w:t>
      </w:r>
    </w:p>
    <w:p w:rsidR="00801A24" w:rsidRDefault="00801A24" w:rsidP="00801A24">
      <w:pPr>
        <w:pStyle w:val="ConsPlusNormal"/>
        <w:jc w:val="both"/>
      </w:pPr>
    </w:p>
    <w:p w:rsidR="00801A24" w:rsidRDefault="00801A24" w:rsidP="00801A24">
      <w:pPr>
        <w:pStyle w:val="ConsPlusNormal"/>
        <w:jc w:val="right"/>
      </w:pPr>
      <w:r>
        <w:t>Губернатор</w:t>
      </w:r>
    </w:p>
    <w:p w:rsidR="00801A24" w:rsidRDefault="00801A24" w:rsidP="00801A24">
      <w:pPr>
        <w:pStyle w:val="ConsPlusNormal"/>
        <w:jc w:val="right"/>
      </w:pPr>
      <w:r>
        <w:t>Иркутской области</w:t>
      </w:r>
    </w:p>
    <w:p w:rsidR="00801A24" w:rsidRDefault="00801A24" w:rsidP="00801A24">
      <w:pPr>
        <w:pStyle w:val="ConsPlusNormal"/>
        <w:jc w:val="right"/>
      </w:pPr>
      <w:r>
        <w:t>Д.Ф.МЕЗЕНЦЕВ</w:t>
      </w:r>
    </w:p>
    <w:p w:rsidR="00801A24" w:rsidRDefault="00801A24" w:rsidP="00801A24">
      <w:pPr>
        <w:pStyle w:val="ConsPlusNormal"/>
      </w:pPr>
      <w:r>
        <w:t>г. Иркутск</w:t>
      </w:r>
    </w:p>
    <w:p w:rsidR="00801A24" w:rsidRDefault="00801A24" w:rsidP="00801A24">
      <w:pPr>
        <w:pStyle w:val="ConsPlusNormal"/>
      </w:pPr>
      <w:r>
        <w:t>8 июня 2010 года</w:t>
      </w:r>
    </w:p>
    <w:p w:rsidR="00801A24" w:rsidRDefault="00801A24" w:rsidP="00801A24">
      <w:pPr>
        <w:pStyle w:val="ConsPlusNormal"/>
      </w:pPr>
      <w:r>
        <w:t>N 38-ОЗ</w:t>
      </w:r>
    </w:p>
    <w:p w:rsidR="00801A24" w:rsidRDefault="00801A24" w:rsidP="00801A24">
      <w:pPr>
        <w:pStyle w:val="ConsPlusNormal"/>
        <w:jc w:val="both"/>
      </w:pPr>
    </w:p>
    <w:p w:rsidR="00801A24" w:rsidRDefault="00801A24" w:rsidP="00801A24">
      <w:pPr>
        <w:pStyle w:val="ConsPlusNormal"/>
        <w:jc w:val="both"/>
      </w:pPr>
    </w:p>
    <w:p w:rsidR="005E5689" w:rsidRDefault="005E5689"/>
    <w:sectPr w:rsidR="005E5689" w:rsidSect="00801A24">
      <w:pgSz w:w="11905" w:h="16838"/>
      <w:pgMar w:top="567"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52"/>
    <w:rsid w:val="005E5689"/>
    <w:rsid w:val="00801A24"/>
    <w:rsid w:val="00B3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A24"/>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A24"/>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486EA3621A8F30A7A21F60754CC8742EC046C3896DCA663666C3BB76DAB67356CB440098121A8B65594075EBF8C" TargetMode="External"/><Relationship Id="rId13" Type="http://schemas.openxmlformats.org/officeDocument/2006/relationships/hyperlink" Target="consultantplus://offline/ref=B7486EA3621A8F30A7A21F60754CC8742EC046C38069CE65376C9EB17E83BA7151C41B179F5B168A655943E7F7C" TargetMode="External"/><Relationship Id="rId18" Type="http://schemas.openxmlformats.org/officeDocument/2006/relationships/hyperlink" Target="consultantplus://offline/ref=B7486EA3621A8F30A7A21F60754CC8742EC046C38D65C86B366C9EB17E83BA7151C41B179F5B168A655943E7F4C" TargetMode="External"/><Relationship Id="rId26" Type="http://schemas.openxmlformats.org/officeDocument/2006/relationships/hyperlink" Target="consultantplus://offline/ref=B7486EA3621A8F30A7A21F60754CC8742EC046C38069CE65376C9EB17E83BA7151C41B179F5B168A655943E7F8C" TargetMode="External"/><Relationship Id="rId3" Type="http://schemas.openxmlformats.org/officeDocument/2006/relationships/settings" Target="settings.xml"/><Relationship Id="rId21" Type="http://schemas.openxmlformats.org/officeDocument/2006/relationships/hyperlink" Target="consultantplus://offline/ref=B7486EA3621A8F30A7A21F60754CC8742EC046C38D6CC86A356C9EB17E83BA7151C41B179F5B168A655943E7F5C" TargetMode="External"/><Relationship Id="rId34" Type="http://schemas.openxmlformats.org/officeDocument/2006/relationships/fontTable" Target="fontTable.xml"/><Relationship Id="rId7" Type="http://schemas.openxmlformats.org/officeDocument/2006/relationships/hyperlink" Target="consultantplus://offline/ref=B7486EA3621A8F30A7A21F60754CC8742EC046C38D65C86B366C9EB17E83BA7151C41B179F5B168A655943E7F4C" TargetMode="External"/><Relationship Id="rId12" Type="http://schemas.openxmlformats.org/officeDocument/2006/relationships/hyperlink" Target="consultantplus://offline/ref=B7486EA3621A8F30A7A21F60754CC8742EC046C3896CCC6A3067C3BB76DAB67356CB440098121A8B65594170EBF8C" TargetMode="External"/><Relationship Id="rId17" Type="http://schemas.openxmlformats.org/officeDocument/2006/relationships/hyperlink" Target="consultantplus://offline/ref=B7486EA3621A8F30A7A21F60754CC8742EC046C3896CCC6A3067C3BB76DAB67356CB440098121A8B65594170EBF9C" TargetMode="External"/><Relationship Id="rId25" Type="http://schemas.openxmlformats.org/officeDocument/2006/relationships/hyperlink" Target="consultantplus://offline/ref=B7486EA3621A8F30A7A21F60754CC8742EC046C3896DCA653862C3BB76DAB67356CB440098121A8B65594073EBF9C" TargetMode="External"/><Relationship Id="rId33" Type="http://schemas.openxmlformats.org/officeDocument/2006/relationships/hyperlink" Target="consultantplus://offline/ref=B7486EA3621A8F30A7A21F60754CC8742EC046C38169CB66306C9EB17E83BA71E5F1C" TargetMode="External"/><Relationship Id="rId2" Type="http://schemas.microsoft.com/office/2007/relationships/stylesWithEffects" Target="stylesWithEffects.xml"/><Relationship Id="rId16" Type="http://schemas.openxmlformats.org/officeDocument/2006/relationships/hyperlink" Target="consultantplus://offline/ref=B7486EA3621A8F30A7A21F60754CC8742EC046C38D6CC86A356C9EB17E83BA7151C41B179F5B168A655943E7F2C" TargetMode="External"/><Relationship Id="rId20" Type="http://schemas.openxmlformats.org/officeDocument/2006/relationships/hyperlink" Target="consultantplus://offline/ref=B7486EA3621A8F30A7A21F60754CC8742EC046C3896CCC6A3067C3BB76DAB67356CB440098121A8B65594170EBFEC" TargetMode="External"/><Relationship Id="rId29" Type="http://schemas.openxmlformats.org/officeDocument/2006/relationships/hyperlink" Target="consultantplus://offline/ref=B7486EA3621A8F30A7A21F60754CC8742EC046C3816ECA66376C9EB17E83BA7151C41B179F5B168A655942E7F2C" TargetMode="External"/><Relationship Id="rId1" Type="http://schemas.openxmlformats.org/officeDocument/2006/relationships/styles" Target="styles.xml"/><Relationship Id="rId6" Type="http://schemas.openxmlformats.org/officeDocument/2006/relationships/hyperlink" Target="consultantplus://offline/ref=B7486EA3621A8F30A7A21F60754CC8742EC046C3896DCA653862C3BB76DAB67356CB440098121A8B65594073EBF8C" TargetMode="External"/><Relationship Id="rId11" Type="http://schemas.openxmlformats.org/officeDocument/2006/relationships/hyperlink" Target="consultantplus://offline/ref=B7486EA3621A8F30A7A21F60754CC8742EC046C3816ECA66376C9EB17E83BA7151C41B179F5B168A655942E7F0C" TargetMode="External"/><Relationship Id="rId24" Type="http://schemas.openxmlformats.org/officeDocument/2006/relationships/hyperlink" Target="consultantplus://offline/ref=B7486EA3621A8F30A7A21F60754CC8742EC046C3896CCD633366C3BB76DAB67356CB440098121A8B65594177EBF8C" TargetMode="External"/><Relationship Id="rId32" Type="http://schemas.openxmlformats.org/officeDocument/2006/relationships/hyperlink" Target="consultantplus://offline/ref=B7486EA3621A8F30A7A21F76762092782EC31FCC8868C7356C33C5EC29E8FAC" TargetMode="External"/><Relationship Id="rId5" Type="http://schemas.openxmlformats.org/officeDocument/2006/relationships/hyperlink" Target="consultantplus://offline/ref=B7486EA3621A8F30A7A21F60754CC8742EC046C38D6CC86A356C9EB17E83BA7151C41B179F5B168A655943E7F3C" TargetMode="External"/><Relationship Id="rId15" Type="http://schemas.openxmlformats.org/officeDocument/2006/relationships/hyperlink" Target="consultantplus://offline/ref=B7486EA3621A8F30A7A21F60754CC8742EC046C3896CCD633366C3BB76DAB67356CB440098121A8B65594070EBFDC" TargetMode="External"/><Relationship Id="rId23" Type="http://schemas.openxmlformats.org/officeDocument/2006/relationships/hyperlink" Target="consultantplus://offline/ref=B7486EA3621A8F30A7A21F76762092782EC31FCC8868C7356C33C5EC298AB026168B4251DE55E1F5C" TargetMode="External"/><Relationship Id="rId28" Type="http://schemas.openxmlformats.org/officeDocument/2006/relationships/hyperlink" Target="consultantplus://offline/ref=B7486EA3621A8F30A7A21F60754CC8742EC046C3896DCA663666C3BB76DAB67356CB440098121A8B65594075EBF9C" TargetMode="External"/><Relationship Id="rId10" Type="http://schemas.openxmlformats.org/officeDocument/2006/relationships/hyperlink" Target="consultantplus://offline/ref=B7486EA3621A8F30A7A21F60754CC8742EC046C38069CE65376C9EB17E83BA7151C41B179F5B168A655943E7F2C" TargetMode="External"/><Relationship Id="rId19" Type="http://schemas.openxmlformats.org/officeDocument/2006/relationships/hyperlink" Target="consultantplus://offline/ref=B7486EA3621A8F30A7A21F60754CC8742EC046C38F69CE6A316C9EB17E83BA7151C41B179F5B168A655940E7F1C" TargetMode="External"/><Relationship Id="rId31" Type="http://schemas.openxmlformats.org/officeDocument/2006/relationships/hyperlink" Target="consultantplus://offline/ref=B7486EA3621A8F30A7A21F76762092782EC31FCC8868C7356C33C5EC29E8FAC" TargetMode="External"/><Relationship Id="rId4" Type="http://schemas.openxmlformats.org/officeDocument/2006/relationships/webSettings" Target="webSettings.xml"/><Relationship Id="rId9" Type="http://schemas.openxmlformats.org/officeDocument/2006/relationships/hyperlink" Target="consultantplus://offline/ref=B7486EA3621A8F30A7A21F60754CC8742EC046C38F69CE6A316C9EB17E83BA7151C41B179F5B168A655940E7F1C" TargetMode="External"/><Relationship Id="rId14" Type="http://schemas.openxmlformats.org/officeDocument/2006/relationships/hyperlink" Target="consultantplus://offline/ref=B7486EA3621A8F30A7A21F76762092782EC31AC7896BC7356C33C5EC298AB026168B4255DB561683E6F6C" TargetMode="External"/><Relationship Id="rId22" Type="http://schemas.openxmlformats.org/officeDocument/2006/relationships/hyperlink" Target="consultantplus://offline/ref=B7486EA3621A8F30A7A21F60754CC8742EC046C38D6CC86A356C9EB17E83BA7151C41B179F5B168A655943E7F5C" TargetMode="External"/><Relationship Id="rId27" Type="http://schemas.openxmlformats.org/officeDocument/2006/relationships/hyperlink" Target="consultantplus://offline/ref=B7486EA3621A8F30A7A21F60754CC8742EC046C3816ECA66376C9EB17E83BA7151C41B179F5B168A655942E7F3C" TargetMode="External"/><Relationship Id="rId30" Type="http://schemas.openxmlformats.org/officeDocument/2006/relationships/hyperlink" Target="consultantplus://offline/ref=B7486EA3621A8F30A7A21F76762092782EC31FCC8868C7356C33C5EC298AB026168B4255DB541282E6FD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2262</Words>
  <Characters>12894</Characters>
  <Application>Microsoft Office Word</Application>
  <DocSecurity>0</DocSecurity>
  <Lines>107</Lines>
  <Paragraphs>30</Paragraphs>
  <ScaleCrop>false</ScaleCrop>
  <Company>SPecialiST RePack</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2015-12-11T02:05:00Z</dcterms:created>
  <dcterms:modified xsi:type="dcterms:W3CDTF">2015-12-11T02:06:00Z</dcterms:modified>
</cp:coreProperties>
</file>